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EE9C" w14:textId="77777777" w:rsidR="00694905" w:rsidRDefault="00694905"/>
    <w:p w14:paraId="60536ADA" w14:textId="77777777" w:rsidR="007114A1" w:rsidRDefault="007114A1" w:rsidP="007114A1">
      <w:pPr>
        <w:pStyle w:val="Formatvorlage12"/>
        <w:spacing w:before="0"/>
        <w:ind w:left="2852" w:hanging="2852"/>
        <w:jc w:val="center"/>
      </w:pPr>
    </w:p>
    <w:p w14:paraId="356001ED" w14:textId="77777777" w:rsidR="007114A1" w:rsidRPr="005665F1" w:rsidRDefault="007114A1" w:rsidP="00E44184">
      <w:pPr>
        <w:tabs>
          <w:tab w:val="left" w:pos="2793"/>
        </w:tabs>
        <w:ind w:left="709" w:right="424"/>
        <w:jc w:val="center"/>
        <w:rPr>
          <w:rFonts w:cs="Arial"/>
          <w:sz w:val="40"/>
          <w:szCs w:val="40"/>
          <w:lang w:val="en-US"/>
        </w:rPr>
      </w:pPr>
      <w:r w:rsidRPr="005665F1">
        <w:rPr>
          <w:rFonts w:cs="Arial"/>
          <w:sz w:val="40"/>
          <w:szCs w:val="40"/>
          <w:lang w:val="en-US"/>
        </w:rPr>
        <w:t>Master's thesis to be awarded</w:t>
      </w:r>
    </w:p>
    <w:p w14:paraId="3EDA93D4" w14:textId="77777777" w:rsidR="007114A1" w:rsidRPr="005665F1" w:rsidRDefault="007114A1" w:rsidP="00E44184">
      <w:pPr>
        <w:jc w:val="center"/>
        <w:rPr>
          <w:rFonts w:cs="Arial"/>
          <w:b/>
          <w:sz w:val="44"/>
          <w:szCs w:val="44"/>
          <w:lang w:val="en-US"/>
        </w:rPr>
      </w:pPr>
    </w:p>
    <w:p w14:paraId="7D8FE764" w14:textId="77777777" w:rsidR="007114A1" w:rsidRPr="005665F1" w:rsidRDefault="007114A1" w:rsidP="00E44184">
      <w:pPr>
        <w:spacing w:line="300" w:lineRule="auto"/>
        <w:jc w:val="center"/>
        <w:rPr>
          <w:rFonts w:cs="Arial"/>
          <w:b/>
          <w:sz w:val="36"/>
          <w:szCs w:val="36"/>
          <w:lang w:val="en-US"/>
        </w:rPr>
      </w:pPr>
      <w:r w:rsidRPr="005665F1">
        <w:rPr>
          <w:rFonts w:cs="Arial"/>
          <w:b/>
          <w:sz w:val="36"/>
          <w:szCs w:val="36"/>
          <w:lang w:val="en-US"/>
        </w:rPr>
        <w:t xml:space="preserve">“Investigations into the remobilization of </w:t>
      </w:r>
      <w:r w:rsidRPr="005665F1">
        <w:rPr>
          <w:rFonts w:cs="Arial"/>
          <w:b/>
          <w:sz w:val="36"/>
          <w:szCs w:val="36"/>
          <w:lang w:val="en-US"/>
        </w:rPr>
        <w:br/>
        <w:t xml:space="preserve">phosphate through sediment removal measures </w:t>
      </w:r>
      <w:r w:rsidRPr="005665F1">
        <w:rPr>
          <w:rFonts w:cs="Arial"/>
          <w:b/>
          <w:sz w:val="36"/>
          <w:szCs w:val="36"/>
          <w:lang w:val="en-US"/>
        </w:rPr>
        <w:br/>
        <w:t xml:space="preserve">from the highly eutrophic </w:t>
      </w:r>
      <w:proofErr w:type="spellStart"/>
      <w:r w:rsidRPr="005665F1">
        <w:rPr>
          <w:rFonts w:cs="Arial"/>
          <w:b/>
          <w:sz w:val="36"/>
          <w:szCs w:val="36"/>
          <w:lang w:val="en-US"/>
        </w:rPr>
        <w:t>Altmühlsee</w:t>
      </w:r>
      <w:proofErr w:type="spellEnd"/>
      <w:r w:rsidRPr="005665F1">
        <w:rPr>
          <w:rFonts w:cs="Arial"/>
          <w:b/>
          <w:sz w:val="36"/>
          <w:szCs w:val="36"/>
          <w:lang w:val="en-US"/>
        </w:rPr>
        <w:t xml:space="preserve"> </w:t>
      </w:r>
      <w:r w:rsidRPr="005665F1">
        <w:rPr>
          <w:rFonts w:cs="Arial"/>
          <w:b/>
          <w:sz w:val="36"/>
          <w:szCs w:val="36"/>
          <w:lang w:val="en-US"/>
        </w:rPr>
        <w:br/>
        <w:t>(Franconian Lake District)”</w:t>
      </w:r>
    </w:p>
    <w:p w14:paraId="67FC1A7F" w14:textId="77777777" w:rsidR="007114A1" w:rsidRPr="005665F1" w:rsidRDefault="007114A1" w:rsidP="00E44184">
      <w:pPr>
        <w:spacing w:line="300" w:lineRule="auto"/>
        <w:jc w:val="center"/>
        <w:rPr>
          <w:rFonts w:cs="Arial"/>
          <w:b/>
          <w:sz w:val="36"/>
          <w:szCs w:val="36"/>
          <w:lang w:val="en-US"/>
        </w:rPr>
      </w:pPr>
    </w:p>
    <w:p w14:paraId="1729BA5B" w14:textId="77777777" w:rsidR="007114A1" w:rsidRPr="005665F1" w:rsidRDefault="007114A1" w:rsidP="00E44184">
      <w:pPr>
        <w:spacing w:after="120"/>
        <w:ind w:left="709" w:right="425"/>
        <w:rPr>
          <w:rFonts w:cs="Arial"/>
          <w:b/>
          <w:sz w:val="32"/>
          <w:szCs w:val="32"/>
          <w:lang w:val="en-US"/>
        </w:rPr>
      </w:pPr>
      <w:r w:rsidRPr="005665F1">
        <w:rPr>
          <w:rFonts w:cs="Arial"/>
          <w:b/>
          <w:sz w:val="32"/>
          <w:szCs w:val="32"/>
          <w:lang w:val="en-US"/>
        </w:rPr>
        <w:t>Background:</w:t>
      </w:r>
    </w:p>
    <w:p w14:paraId="79523579" w14:textId="77777777" w:rsidR="00E44184" w:rsidRPr="005665F1" w:rsidRDefault="007114A1" w:rsidP="00E44184">
      <w:pPr>
        <w:spacing w:after="120" w:line="288" w:lineRule="auto"/>
        <w:ind w:left="709" w:right="425"/>
        <w:rPr>
          <w:sz w:val="32"/>
          <w:szCs w:val="32"/>
          <w:lang w:val="en-US"/>
        </w:rPr>
      </w:pPr>
      <w:r w:rsidRPr="005665F1">
        <w:rPr>
          <w:sz w:val="32"/>
          <w:szCs w:val="32"/>
          <w:lang w:val="en-US"/>
        </w:rPr>
        <w:t xml:space="preserve">The </w:t>
      </w:r>
      <w:proofErr w:type="spellStart"/>
      <w:r w:rsidRPr="005665F1">
        <w:rPr>
          <w:sz w:val="32"/>
          <w:szCs w:val="32"/>
          <w:lang w:val="en-US"/>
        </w:rPr>
        <w:t>Altmühlsee</w:t>
      </w:r>
      <w:proofErr w:type="spellEnd"/>
      <w:r w:rsidRPr="005665F1">
        <w:rPr>
          <w:sz w:val="32"/>
          <w:szCs w:val="32"/>
          <w:lang w:val="en-US"/>
        </w:rPr>
        <w:t xml:space="preserve"> is part of the chain of lakes in the Franconian Lake District. </w:t>
      </w:r>
      <w:r w:rsidRPr="005665F1">
        <w:rPr>
          <w:sz w:val="32"/>
          <w:szCs w:val="32"/>
          <w:lang w:val="en-US"/>
        </w:rPr>
        <w:br/>
        <w:t xml:space="preserve">The lake is characterized by severe eutrophication with frequent blue-green algae blooms. </w:t>
      </w:r>
      <w:r w:rsidRPr="005665F1">
        <w:rPr>
          <w:sz w:val="32"/>
          <w:szCs w:val="32"/>
          <w:lang w:val="en-US"/>
        </w:rPr>
        <w:br/>
        <w:t>One reason for this is the high contamination of the lake sediment with phosphorus and its remobilization into the lake water.</w:t>
      </w:r>
    </w:p>
    <w:p w14:paraId="3A7DCE2D" w14:textId="77777777" w:rsidR="00E44184" w:rsidRPr="005665F1" w:rsidRDefault="007114A1" w:rsidP="00E44184">
      <w:pPr>
        <w:spacing w:after="120" w:line="288" w:lineRule="auto"/>
        <w:ind w:left="709" w:right="425"/>
        <w:rPr>
          <w:sz w:val="32"/>
          <w:szCs w:val="32"/>
          <w:lang w:val="en-US"/>
        </w:rPr>
      </w:pPr>
      <w:r w:rsidRPr="005665F1">
        <w:rPr>
          <w:sz w:val="32"/>
          <w:szCs w:val="32"/>
          <w:lang w:val="en-US"/>
        </w:rPr>
        <w:t xml:space="preserve">As part of measures to improve the water quality in the </w:t>
      </w:r>
      <w:proofErr w:type="spellStart"/>
      <w:r w:rsidRPr="005665F1">
        <w:rPr>
          <w:sz w:val="32"/>
          <w:szCs w:val="32"/>
          <w:lang w:val="en-US"/>
        </w:rPr>
        <w:t>Altmühlsee</w:t>
      </w:r>
      <w:proofErr w:type="spellEnd"/>
      <w:r w:rsidRPr="005665F1">
        <w:rPr>
          <w:sz w:val="32"/>
          <w:szCs w:val="32"/>
          <w:lang w:val="en-US"/>
        </w:rPr>
        <w:t xml:space="preserve">, sediment removal is also to be examined. </w:t>
      </w:r>
      <w:r w:rsidRPr="005665F1">
        <w:rPr>
          <w:sz w:val="32"/>
          <w:szCs w:val="32"/>
          <w:lang w:val="en-US"/>
        </w:rPr>
        <w:br/>
        <w:t>As part of the master's thesis offered, the risk of phosphorus mobilization through sediment removal is to be tested experimentally in the field and laboratory.</w:t>
      </w:r>
    </w:p>
    <w:p w14:paraId="263C1325" w14:textId="15DF227A" w:rsidR="007114A1" w:rsidRPr="007114A1" w:rsidRDefault="00E44184" w:rsidP="007114A1">
      <w:pPr>
        <w:tabs>
          <w:tab w:val="left" w:pos="2793"/>
        </w:tabs>
        <w:ind w:left="709" w:right="424"/>
        <w:rPr>
          <w:lang w:val="en-US"/>
        </w:rPr>
      </w:pPr>
      <w:r w:rsidRPr="00A7021C">
        <w:rPr>
          <w:noProof/>
        </w:rPr>
        <w:drawing>
          <wp:anchor distT="0" distB="0" distL="114300" distR="114300" simplePos="0" relativeHeight="251661312" behindDoc="1" locked="0" layoutInCell="1" allowOverlap="1" wp14:anchorId="2DD73F8D" wp14:editId="58BF48F6">
            <wp:simplePos x="0" y="0"/>
            <wp:positionH relativeFrom="column">
              <wp:posOffset>3348355</wp:posOffset>
            </wp:positionH>
            <wp:positionV relativeFrom="paragraph">
              <wp:posOffset>1069340</wp:posOffset>
            </wp:positionV>
            <wp:extent cx="2991485" cy="958850"/>
            <wp:effectExtent l="0" t="0" r="0" b="0"/>
            <wp:wrapNone/>
            <wp:docPr id="1089437605" name="Picture 14" descr="Ein Bild, das Text, Schrift, Logo, Electric Blue (Farbe)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58798" name="Picture 14" descr="Ein Bild, das Text, Schrift, Logo, Electric Blue (Farbe) enthält.&#10;&#10;KI-generierte Inhalte können fehlerhaft sein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14A1" w:rsidRPr="00E44184">
        <w:rPr>
          <w:sz w:val="32"/>
          <w:szCs w:val="32"/>
          <w:lang w:val="en-US"/>
        </w:rPr>
        <w:t xml:space="preserve">Interested parties should contact Prof. Stefan Peiffer, University </w:t>
      </w:r>
      <w:r>
        <w:rPr>
          <w:sz w:val="32"/>
          <w:szCs w:val="32"/>
          <w:lang w:val="en-US"/>
        </w:rPr>
        <w:br/>
      </w:r>
      <w:r w:rsidR="007114A1" w:rsidRPr="00E44184">
        <w:rPr>
          <w:sz w:val="32"/>
          <w:szCs w:val="32"/>
          <w:lang w:val="en-US"/>
        </w:rPr>
        <w:t xml:space="preserve">of Bayreuth, 0921-552253, </w:t>
      </w:r>
      <w:hyperlink r:id="rId7" w:history="1">
        <w:r w:rsidR="007114A1" w:rsidRPr="00E44184">
          <w:rPr>
            <w:sz w:val="32"/>
            <w:szCs w:val="32"/>
            <w:lang w:val="en-US"/>
          </w:rPr>
          <w:t>s.peiffer@uni-bayreuth.de</w:t>
        </w:r>
      </w:hyperlink>
      <w:r w:rsidR="007114A1" w:rsidRPr="00E44184">
        <w:rPr>
          <w:sz w:val="32"/>
          <w:szCs w:val="32"/>
          <w:lang w:val="en-US"/>
        </w:rPr>
        <w:t xml:space="preserve">, Room 122 </w:t>
      </w:r>
      <w:r w:rsidR="007114A1" w:rsidRPr="00E44184">
        <w:rPr>
          <w:sz w:val="32"/>
          <w:szCs w:val="32"/>
          <w:lang w:val="en-US"/>
        </w:rPr>
        <w:br/>
        <w:t>in the Geo II building</w:t>
      </w:r>
      <w:r w:rsidR="007114A1" w:rsidRPr="007114A1">
        <w:rPr>
          <w:lang w:val="en-US"/>
        </w:rPr>
        <w:t>.</w:t>
      </w:r>
      <w:r w:rsidR="007114A1" w:rsidRPr="007114A1">
        <w:rPr>
          <w:lang w:val="en-US"/>
        </w:rPr>
        <w:br/>
      </w:r>
    </w:p>
    <w:sectPr w:rsidR="007114A1" w:rsidRPr="007114A1">
      <w:head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2C1F8" w14:textId="77777777" w:rsidR="002E37A7" w:rsidRDefault="002E37A7">
      <w:r>
        <w:separator/>
      </w:r>
    </w:p>
  </w:endnote>
  <w:endnote w:type="continuationSeparator" w:id="0">
    <w:p w14:paraId="61714277" w14:textId="77777777" w:rsidR="002E37A7" w:rsidRDefault="002E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25375" w14:textId="77777777" w:rsidR="002E37A7" w:rsidRDefault="002E37A7">
      <w:r>
        <w:separator/>
      </w:r>
    </w:p>
  </w:footnote>
  <w:footnote w:type="continuationSeparator" w:id="0">
    <w:p w14:paraId="2233291A" w14:textId="77777777" w:rsidR="002E37A7" w:rsidRDefault="002E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108" w:type="dxa"/>
      <w:shd w:val="clear" w:color="auto" w:fill="000080"/>
      <w:tblLayout w:type="fixed"/>
      <w:tblLook w:val="01E0" w:firstRow="1" w:lastRow="1" w:firstColumn="1" w:lastColumn="1" w:noHBand="0" w:noVBand="0"/>
    </w:tblPr>
    <w:tblGrid>
      <w:gridCol w:w="4925"/>
      <w:gridCol w:w="5848"/>
    </w:tblGrid>
    <w:tr w:rsidR="00694905" w:rsidRPr="00694905" w14:paraId="00A38EFA" w14:textId="77777777" w:rsidTr="00694905">
      <w:trPr>
        <w:trHeight w:val="1247"/>
      </w:trPr>
      <w:tc>
        <w:tcPr>
          <w:tcW w:w="4925" w:type="dxa"/>
          <w:shd w:val="clear" w:color="auto" w:fill="auto"/>
          <w:vAlign w:val="center"/>
        </w:tcPr>
        <w:p w14:paraId="1963A87A" w14:textId="77777777" w:rsidR="00694905" w:rsidRPr="00694905" w:rsidRDefault="004C3F4F" w:rsidP="00694905">
          <w:pPr>
            <w:spacing w:before="60"/>
            <w:rPr>
              <w:rFonts w:cs="Arial"/>
              <w:color w:val="333333"/>
              <w:highlight w:val="darkBlue"/>
            </w:rPr>
          </w:pPr>
          <w:r>
            <w:rPr>
              <w:rFonts w:cs="Arial"/>
              <w:b/>
              <w:noProof/>
              <w:color w:val="0000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6192" behindDoc="1" locked="0" layoutInCell="1" allowOverlap="1" wp14:anchorId="32AA73FB" wp14:editId="503043FB">
                    <wp:simplePos x="0" y="0"/>
                    <wp:positionH relativeFrom="column">
                      <wp:posOffset>3053080</wp:posOffset>
                    </wp:positionH>
                    <wp:positionV relativeFrom="paragraph">
                      <wp:posOffset>-75565</wp:posOffset>
                    </wp:positionV>
                    <wp:extent cx="3739515" cy="973455"/>
                    <wp:effectExtent l="5080" t="10160" r="8255" b="6985"/>
                    <wp:wrapNone/>
                    <wp:docPr id="5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39515" cy="97345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8567198" id="Rectangle 10" o:spid="_x0000_s1026" style="position:absolute;margin-left:240.4pt;margin-top:-5.95pt;width:294.45pt;height:76.6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" fillcolor="navy" strokecolor="navy"/>
                </w:pict>
              </mc:Fallback>
            </mc:AlternateContent>
          </w:r>
          <w:r>
            <w:rPr>
              <w:rFonts w:cs="Arial"/>
              <w:b/>
              <w:noProof/>
              <w:color w:val="000080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6ACC391" wp14:editId="0CD78FDC">
                    <wp:simplePos x="0" y="0"/>
                    <wp:positionH relativeFrom="column">
                      <wp:posOffset>-123825</wp:posOffset>
                    </wp:positionH>
                    <wp:positionV relativeFrom="paragraph">
                      <wp:posOffset>-74930</wp:posOffset>
                    </wp:positionV>
                    <wp:extent cx="6928485" cy="9917430"/>
                    <wp:effectExtent l="9525" t="10795" r="15240" b="15875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28485" cy="991743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CEB4D6B" id="Rectangle 4" o:spid="_x0000_s1026" style="position:absolute;margin-left:-9.75pt;margin-top:-5.9pt;width:545.55pt;height:78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" filled="f" strokecolor="navy" strokeweight="1.5pt"/>
                </w:pict>
              </mc:Fallback>
            </mc:AlternateContent>
          </w:r>
          <w:r>
            <w:rPr>
              <w:rFonts w:cs="Arial"/>
              <w:b/>
              <w:noProof/>
              <w:color w:val="000080"/>
              <w:sz w:val="32"/>
              <w:szCs w:val="32"/>
            </w:rPr>
            <w:drawing>
              <wp:inline distT="0" distB="0" distL="0" distR="0" wp14:anchorId="44B699E7" wp14:editId="2C3B087D">
                <wp:extent cx="2343150" cy="723900"/>
                <wp:effectExtent l="0" t="0" r="0" b="0"/>
                <wp:docPr id="1" name="Bild 1" descr="Logo_gru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gru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8" w:type="dxa"/>
          <w:shd w:val="clear" w:color="auto" w:fill="auto"/>
          <w:vAlign w:val="center"/>
        </w:tcPr>
        <w:p w14:paraId="1F42FE07" w14:textId="77777777" w:rsidR="00694905" w:rsidRPr="00694905" w:rsidRDefault="00694905" w:rsidP="00694905">
          <w:pPr>
            <w:spacing w:before="120"/>
            <w:rPr>
              <w:rFonts w:cs="Arial"/>
              <w:b/>
              <w:color w:val="FFFFFF"/>
              <w:highlight w:val="darkBlue"/>
            </w:rPr>
          </w:pPr>
        </w:p>
        <w:p w14:paraId="681824BD" w14:textId="77777777" w:rsidR="00694905" w:rsidRPr="00694905" w:rsidRDefault="00694905" w:rsidP="00694905">
          <w:pPr>
            <w:spacing w:before="120"/>
            <w:rPr>
              <w:rFonts w:cs="Arial"/>
              <w:b/>
              <w:color w:val="FFFFFF"/>
              <w:highlight w:val="darkBlue"/>
            </w:rPr>
          </w:pPr>
        </w:p>
        <w:p w14:paraId="01464A78" w14:textId="0D7FE78B" w:rsidR="00694905" w:rsidRPr="00694905" w:rsidRDefault="004C3F4F" w:rsidP="00694905">
          <w:pPr>
            <w:spacing w:before="100"/>
            <w:rPr>
              <w:rFonts w:cs="Arial"/>
              <w:color w:val="FFFFFF"/>
              <w:highlight w:val="darkBlue"/>
            </w:rPr>
          </w:pPr>
          <w:r>
            <w:rPr>
              <w:rFonts w:cs="Arial"/>
              <w:noProof/>
              <w:color w:val="333333"/>
              <w:sz w:val="32"/>
              <w:szCs w:val="32"/>
            </w:rPr>
            <w:drawing>
              <wp:anchor distT="0" distB="0" distL="114300" distR="114300" simplePos="0" relativeHeight="251657216" behindDoc="0" locked="0" layoutInCell="1" allowOverlap="1" wp14:anchorId="6FC16784" wp14:editId="69AD376D">
                <wp:simplePos x="0" y="0"/>
                <wp:positionH relativeFrom="column">
                  <wp:posOffset>-979170</wp:posOffset>
                </wp:positionH>
                <wp:positionV relativeFrom="page">
                  <wp:posOffset>4445</wp:posOffset>
                </wp:positionV>
                <wp:extent cx="851535" cy="857250"/>
                <wp:effectExtent l="0" t="0" r="5715" b="0"/>
                <wp:wrapSquare wrapText="bothSides"/>
                <wp:docPr id="3" name="Bild 1" descr="HYDRO_weiss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YDRO_weiss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65" b="42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53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65F1">
            <w:rPr>
              <w:rFonts w:cs="Arial"/>
              <w:b/>
              <w:color w:val="FFFFFF"/>
              <w:sz w:val="32"/>
              <w:szCs w:val="32"/>
            </w:rPr>
            <w:t xml:space="preserve">Department </w:t>
          </w:r>
          <w:proofErr w:type="spellStart"/>
          <w:r w:rsidR="005665F1">
            <w:rPr>
              <w:rFonts w:cs="Arial"/>
              <w:b/>
              <w:color w:val="FFFFFF"/>
              <w:sz w:val="32"/>
              <w:szCs w:val="32"/>
            </w:rPr>
            <w:t>of</w:t>
          </w:r>
          <w:proofErr w:type="spellEnd"/>
          <w:r w:rsidR="005665F1">
            <w:rPr>
              <w:rFonts w:cs="Arial"/>
              <w:b/>
              <w:color w:val="FFFFFF"/>
              <w:sz w:val="32"/>
              <w:szCs w:val="32"/>
            </w:rPr>
            <w:t xml:space="preserve"> </w:t>
          </w:r>
          <w:proofErr w:type="spellStart"/>
          <w:r w:rsidR="005665F1">
            <w:rPr>
              <w:rFonts w:cs="Arial"/>
              <w:b/>
              <w:color w:val="FFFFFF"/>
              <w:sz w:val="32"/>
              <w:szCs w:val="32"/>
            </w:rPr>
            <w:t>Hydrology</w:t>
          </w:r>
          <w:proofErr w:type="spellEnd"/>
        </w:p>
      </w:tc>
    </w:tr>
  </w:tbl>
  <w:p w14:paraId="1DB0B4D6" w14:textId="77777777" w:rsidR="00694905" w:rsidRDefault="004C3F4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42FD5" wp14:editId="61289DDE">
              <wp:simplePos x="0" y="0"/>
              <wp:positionH relativeFrom="margin">
                <wp:align>left</wp:align>
              </wp:positionH>
              <wp:positionV relativeFrom="paragraph">
                <wp:posOffset>36195</wp:posOffset>
              </wp:positionV>
              <wp:extent cx="6928485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B4BB7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85pt" to="545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" strokecolor="navy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0C"/>
    <w:rsid w:val="00056FA1"/>
    <w:rsid w:val="000F21AF"/>
    <w:rsid w:val="0011256C"/>
    <w:rsid w:val="00191001"/>
    <w:rsid w:val="002549A7"/>
    <w:rsid w:val="00294E87"/>
    <w:rsid w:val="002E37A7"/>
    <w:rsid w:val="002F7B9E"/>
    <w:rsid w:val="00363376"/>
    <w:rsid w:val="003A3D76"/>
    <w:rsid w:val="003C179C"/>
    <w:rsid w:val="0041156B"/>
    <w:rsid w:val="004525F4"/>
    <w:rsid w:val="004818C6"/>
    <w:rsid w:val="00493436"/>
    <w:rsid w:val="004C3F4F"/>
    <w:rsid w:val="005275C2"/>
    <w:rsid w:val="0053613C"/>
    <w:rsid w:val="005476B8"/>
    <w:rsid w:val="005665F1"/>
    <w:rsid w:val="00694905"/>
    <w:rsid w:val="007114A1"/>
    <w:rsid w:val="0071340C"/>
    <w:rsid w:val="00760C5C"/>
    <w:rsid w:val="00774A76"/>
    <w:rsid w:val="0080345A"/>
    <w:rsid w:val="008805F9"/>
    <w:rsid w:val="00920D18"/>
    <w:rsid w:val="00A047C3"/>
    <w:rsid w:val="00A21C66"/>
    <w:rsid w:val="00A57210"/>
    <w:rsid w:val="00A6638A"/>
    <w:rsid w:val="00B063BF"/>
    <w:rsid w:val="00B15525"/>
    <w:rsid w:val="00C26092"/>
    <w:rsid w:val="00C31008"/>
    <w:rsid w:val="00C37DB9"/>
    <w:rsid w:val="00CF52CA"/>
    <w:rsid w:val="00D1538B"/>
    <w:rsid w:val="00D43386"/>
    <w:rsid w:val="00DA02EF"/>
    <w:rsid w:val="00E44184"/>
    <w:rsid w:val="00ED7028"/>
    <w:rsid w:val="00F03B20"/>
    <w:rsid w:val="00F474F0"/>
    <w:rsid w:val="00F91780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201E63"/>
  <w15:docId w15:val="{306AFFAC-E727-43B9-9058-661A6E6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2">
    <w:name w:val="Formatvorlage12"/>
    <w:basedOn w:val="Standard"/>
    <w:autoRedefine/>
    <w:pPr>
      <w:tabs>
        <w:tab w:val="left" w:pos="3420"/>
      </w:tabs>
      <w:spacing w:before="120"/>
      <w:ind w:left="2793" w:hanging="2850"/>
    </w:pPr>
    <w:rPr>
      <w:b/>
      <w:bCs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1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.peiffer@uni-bayreuth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orate_Identity\Dokumentvorlagen\aushang_lehrstuh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aushang_lehrstuhl.dot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Bayreuth, Hydrologie</Company>
  <LinksUpToDate>false</LinksUpToDate>
  <CharactersWithSpaces>973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mailto:christoph.hartmann@geoteam-umwelt.de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Weber</dc:creator>
  <cp:lastModifiedBy>Jakob, Barbara</cp:lastModifiedBy>
  <cp:revision>3</cp:revision>
  <cp:lastPrinted>2020-01-28T07:23:00Z</cp:lastPrinted>
  <dcterms:created xsi:type="dcterms:W3CDTF">2025-03-03T08:16:00Z</dcterms:created>
  <dcterms:modified xsi:type="dcterms:W3CDTF">2025-03-03T09:31:00Z</dcterms:modified>
</cp:coreProperties>
</file>