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EE9C" w14:textId="77777777" w:rsidR="00694905" w:rsidRDefault="00694905"/>
    <w:p w14:paraId="34FD9397" w14:textId="0D0BFE5C" w:rsidR="00694905" w:rsidRDefault="00694905">
      <w:pPr>
        <w:pStyle w:val="Formatvorlage12"/>
        <w:spacing w:before="0"/>
        <w:ind w:left="2852" w:hanging="2852"/>
        <w:jc w:val="center"/>
      </w:pPr>
    </w:p>
    <w:p w14:paraId="773EB5D4" w14:textId="77777777" w:rsidR="005476B8" w:rsidRDefault="005476B8">
      <w:pPr>
        <w:pStyle w:val="Formatvorlage12"/>
        <w:spacing w:before="0"/>
        <w:ind w:left="2852" w:hanging="2852"/>
        <w:jc w:val="center"/>
      </w:pPr>
    </w:p>
    <w:p w14:paraId="1028FF98" w14:textId="30AD5121" w:rsidR="005476B8" w:rsidRPr="005476B8" w:rsidRDefault="005476B8" w:rsidP="005476B8">
      <w:pPr>
        <w:jc w:val="center"/>
        <w:rPr>
          <w:rFonts w:cs="Arial"/>
          <w:sz w:val="40"/>
          <w:szCs w:val="40"/>
        </w:rPr>
      </w:pPr>
      <w:r w:rsidRPr="005476B8">
        <w:rPr>
          <w:rFonts w:cs="Arial"/>
          <w:sz w:val="40"/>
          <w:szCs w:val="40"/>
        </w:rPr>
        <w:t>Masterarbeit zu vergeben</w:t>
      </w:r>
    </w:p>
    <w:p w14:paraId="2C2362AE" w14:textId="77777777" w:rsidR="005476B8" w:rsidRDefault="005476B8" w:rsidP="005476B8">
      <w:pPr>
        <w:jc w:val="center"/>
        <w:rPr>
          <w:rFonts w:cs="Arial"/>
          <w:b/>
          <w:sz w:val="44"/>
          <w:szCs w:val="44"/>
        </w:rPr>
      </w:pPr>
    </w:p>
    <w:p w14:paraId="68362BA3" w14:textId="77777777" w:rsidR="005476B8" w:rsidRDefault="005476B8" w:rsidP="005476B8">
      <w:pPr>
        <w:spacing w:line="300" w:lineRule="auto"/>
        <w:jc w:val="center"/>
        <w:rPr>
          <w:rFonts w:cs="Arial"/>
          <w:b/>
          <w:sz w:val="36"/>
          <w:szCs w:val="36"/>
        </w:rPr>
      </w:pPr>
      <w:r w:rsidRPr="005476B8">
        <w:rPr>
          <w:rFonts w:cs="Arial"/>
          <w:b/>
          <w:sz w:val="36"/>
          <w:szCs w:val="36"/>
        </w:rPr>
        <w:t xml:space="preserve">„Untersuchungen zur </w:t>
      </w:r>
      <w:proofErr w:type="spellStart"/>
      <w:r w:rsidRPr="005476B8">
        <w:rPr>
          <w:rFonts w:cs="Arial"/>
          <w:b/>
          <w:sz w:val="36"/>
          <w:szCs w:val="36"/>
        </w:rPr>
        <w:t>Remobilisierung</w:t>
      </w:r>
      <w:proofErr w:type="spellEnd"/>
      <w:r w:rsidRPr="005476B8">
        <w:rPr>
          <w:rFonts w:cs="Arial"/>
          <w:b/>
          <w:sz w:val="36"/>
          <w:szCs w:val="36"/>
        </w:rPr>
        <w:t xml:space="preserve"> von </w:t>
      </w:r>
      <w:r w:rsidRPr="005476B8">
        <w:rPr>
          <w:rFonts w:cs="Arial"/>
          <w:b/>
          <w:sz w:val="36"/>
          <w:szCs w:val="36"/>
        </w:rPr>
        <w:br/>
        <w:t xml:space="preserve">Phosphat durch </w:t>
      </w:r>
      <w:proofErr w:type="spellStart"/>
      <w:r w:rsidRPr="005476B8">
        <w:rPr>
          <w:rFonts w:cs="Arial"/>
          <w:b/>
          <w:sz w:val="36"/>
          <w:szCs w:val="36"/>
        </w:rPr>
        <w:t>Massnahmen</w:t>
      </w:r>
      <w:proofErr w:type="spellEnd"/>
      <w:r w:rsidRPr="005476B8">
        <w:rPr>
          <w:rFonts w:cs="Arial"/>
          <w:b/>
          <w:sz w:val="36"/>
          <w:szCs w:val="36"/>
        </w:rPr>
        <w:t xml:space="preserve"> zur Sedimententnahme </w:t>
      </w:r>
    </w:p>
    <w:p w14:paraId="0FE21AED" w14:textId="50A72BDD" w:rsidR="005476B8" w:rsidRDefault="005476B8" w:rsidP="005476B8">
      <w:pPr>
        <w:spacing w:line="300" w:lineRule="auto"/>
        <w:jc w:val="center"/>
        <w:rPr>
          <w:rFonts w:cs="Arial"/>
          <w:b/>
          <w:sz w:val="36"/>
          <w:szCs w:val="36"/>
        </w:rPr>
      </w:pPr>
      <w:r w:rsidRPr="005476B8">
        <w:rPr>
          <w:rFonts w:cs="Arial"/>
          <w:b/>
          <w:sz w:val="36"/>
          <w:szCs w:val="36"/>
        </w:rPr>
        <w:t>a</w:t>
      </w:r>
      <w:r w:rsidR="005275C2">
        <w:rPr>
          <w:rFonts w:cs="Arial"/>
          <w:b/>
          <w:sz w:val="36"/>
          <w:szCs w:val="36"/>
        </w:rPr>
        <w:t>us dem hocheutrophen Altmühlsee</w:t>
      </w:r>
      <w:r w:rsidRPr="005476B8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br/>
      </w:r>
      <w:r w:rsidRPr="005476B8">
        <w:rPr>
          <w:rFonts w:cs="Arial"/>
          <w:b/>
          <w:sz w:val="36"/>
          <w:szCs w:val="36"/>
        </w:rPr>
        <w:t>(Fränkisches Seenland)“</w:t>
      </w:r>
    </w:p>
    <w:p w14:paraId="15A20D9C" w14:textId="77777777" w:rsidR="005476B8" w:rsidRPr="005476B8" w:rsidRDefault="005476B8" w:rsidP="005476B8">
      <w:pPr>
        <w:spacing w:line="300" w:lineRule="auto"/>
        <w:jc w:val="center"/>
        <w:rPr>
          <w:rFonts w:cs="Arial"/>
          <w:b/>
          <w:sz w:val="36"/>
          <w:szCs w:val="36"/>
        </w:rPr>
      </w:pPr>
    </w:p>
    <w:p w14:paraId="6FEAF9AD" w14:textId="77777777" w:rsidR="005476B8" w:rsidRPr="00CC0B9F" w:rsidRDefault="005476B8" w:rsidP="005476B8">
      <w:pPr>
        <w:spacing w:after="120"/>
        <w:ind w:left="709" w:right="425"/>
        <w:rPr>
          <w:rFonts w:cs="Arial"/>
          <w:b/>
          <w:sz w:val="32"/>
          <w:szCs w:val="32"/>
        </w:rPr>
      </w:pPr>
      <w:r w:rsidRPr="00CC0B9F">
        <w:rPr>
          <w:rFonts w:cs="Arial"/>
          <w:b/>
          <w:sz w:val="32"/>
          <w:szCs w:val="32"/>
        </w:rPr>
        <w:t>Hintergrund:</w:t>
      </w:r>
    </w:p>
    <w:p w14:paraId="24794894" w14:textId="77777777" w:rsidR="005476B8" w:rsidRPr="00CC0B9F" w:rsidRDefault="005476B8" w:rsidP="005476B8">
      <w:pPr>
        <w:spacing w:after="120" w:line="288" w:lineRule="auto"/>
        <w:ind w:left="709" w:right="425"/>
        <w:rPr>
          <w:sz w:val="32"/>
          <w:szCs w:val="32"/>
        </w:rPr>
      </w:pPr>
      <w:r w:rsidRPr="00CC0B9F">
        <w:rPr>
          <w:sz w:val="32"/>
          <w:szCs w:val="32"/>
        </w:rPr>
        <w:t xml:space="preserve">Der Altmühlsee ist Teil der Seenkette im Fränkischen Seenland. </w:t>
      </w:r>
      <w:r>
        <w:rPr>
          <w:sz w:val="32"/>
          <w:szCs w:val="32"/>
        </w:rPr>
        <w:br/>
      </w:r>
      <w:r w:rsidRPr="00CC0B9F">
        <w:rPr>
          <w:sz w:val="32"/>
          <w:szCs w:val="32"/>
        </w:rPr>
        <w:t xml:space="preserve">Der See ist gekennzeichnet durch starke Eutrophierung mit häufig auftretenden Blaualgen-Blüten. </w:t>
      </w:r>
      <w:r>
        <w:rPr>
          <w:sz w:val="32"/>
          <w:szCs w:val="32"/>
        </w:rPr>
        <w:br/>
      </w:r>
      <w:r w:rsidRPr="00CC0B9F">
        <w:rPr>
          <w:sz w:val="32"/>
          <w:szCs w:val="32"/>
        </w:rPr>
        <w:t xml:space="preserve">Ein Grund dafür ist die hohe Belastung des Seesediments mit Phosphor und dessen </w:t>
      </w:r>
      <w:proofErr w:type="spellStart"/>
      <w:r w:rsidRPr="00CC0B9F">
        <w:rPr>
          <w:sz w:val="32"/>
          <w:szCs w:val="32"/>
        </w:rPr>
        <w:t>Remobilisierung</w:t>
      </w:r>
      <w:proofErr w:type="spellEnd"/>
      <w:r w:rsidRPr="00CC0B9F">
        <w:rPr>
          <w:sz w:val="32"/>
          <w:szCs w:val="32"/>
        </w:rPr>
        <w:t xml:space="preserve"> ins Seewasser.</w:t>
      </w:r>
    </w:p>
    <w:p w14:paraId="5BE20A70" w14:textId="77777777" w:rsidR="005476B8" w:rsidRPr="00CC0B9F" w:rsidRDefault="005476B8" w:rsidP="005476B8">
      <w:pPr>
        <w:spacing w:after="120" w:line="288" w:lineRule="auto"/>
        <w:ind w:left="709" w:right="425"/>
        <w:rPr>
          <w:sz w:val="32"/>
          <w:szCs w:val="32"/>
        </w:rPr>
      </w:pPr>
      <w:r w:rsidRPr="00CC0B9F">
        <w:rPr>
          <w:sz w:val="32"/>
          <w:szCs w:val="32"/>
        </w:rPr>
        <w:t xml:space="preserve">Im Zuge von Maßnahmen zur Verbesserung der Wasserqualität im Altmühlsee soll unter anderem auch die Sedimententnahme geprüft werden. </w:t>
      </w:r>
      <w:r>
        <w:rPr>
          <w:sz w:val="32"/>
          <w:szCs w:val="32"/>
        </w:rPr>
        <w:br/>
      </w:r>
      <w:r w:rsidRPr="00CC0B9F">
        <w:rPr>
          <w:sz w:val="32"/>
          <w:szCs w:val="32"/>
        </w:rPr>
        <w:t>Im Rahmen der angebotenen Masterarbeit soll experimentell im Feld und Labor das Risiko der Phosphor Mobilisierung durch die Sedimententnahme geprüft werden.</w:t>
      </w:r>
    </w:p>
    <w:p w14:paraId="09B75F21" w14:textId="7BB073FF" w:rsidR="005476B8" w:rsidRPr="00CC0B9F" w:rsidRDefault="005476B8" w:rsidP="005476B8">
      <w:pPr>
        <w:spacing w:line="288" w:lineRule="auto"/>
        <w:ind w:left="709" w:right="424"/>
        <w:rPr>
          <w:sz w:val="32"/>
          <w:szCs w:val="32"/>
        </w:rPr>
      </w:pPr>
      <w:r w:rsidRPr="00CC0B9F">
        <w:rPr>
          <w:sz w:val="32"/>
          <w:szCs w:val="32"/>
        </w:rPr>
        <w:t xml:space="preserve">Interessenten wenden sich an Prof. Stefan Peiffer, Universität Bayreuth, 0921-552253, </w:t>
      </w:r>
      <w:hyperlink r:id="rId6" w:history="1">
        <w:r w:rsidRPr="00CC0B9F">
          <w:rPr>
            <w:rStyle w:val="Hyperlink"/>
            <w:sz w:val="32"/>
            <w:szCs w:val="32"/>
          </w:rPr>
          <w:t>s.peiffer@uni-bayreuth.de</w:t>
        </w:r>
      </w:hyperlink>
      <w:r w:rsidRPr="00CC0B9F">
        <w:rPr>
          <w:sz w:val="32"/>
          <w:szCs w:val="32"/>
        </w:rPr>
        <w:t xml:space="preserve">, Raum 122 </w:t>
      </w:r>
      <w:r>
        <w:rPr>
          <w:sz w:val="32"/>
          <w:szCs w:val="32"/>
        </w:rPr>
        <w:br/>
      </w:r>
      <w:r w:rsidRPr="00CC0B9F">
        <w:rPr>
          <w:sz w:val="32"/>
          <w:szCs w:val="32"/>
        </w:rPr>
        <w:t xml:space="preserve">im Gebäude </w:t>
      </w:r>
      <w:proofErr w:type="spellStart"/>
      <w:r w:rsidRPr="00CC0B9F">
        <w:rPr>
          <w:sz w:val="32"/>
          <w:szCs w:val="32"/>
        </w:rPr>
        <w:t>Geo</w:t>
      </w:r>
      <w:proofErr w:type="spellEnd"/>
      <w:r w:rsidRPr="00CC0B9F">
        <w:rPr>
          <w:sz w:val="32"/>
          <w:szCs w:val="32"/>
        </w:rPr>
        <w:t xml:space="preserve"> II.</w:t>
      </w:r>
    </w:p>
    <w:p w14:paraId="7A4DCE98" w14:textId="68A3FF1C" w:rsidR="007114A1" w:rsidRDefault="007114A1">
      <w:r w:rsidRPr="00A7021C">
        <w:rPr>
          <w:noProof/>
        </w:rPr>
        <w:drawing>
          <wp:anchor distT="0" distB="0" distL="114300" distR="114300" simplePos="0" relativeHeight="251659264" behindDoc="1" locked="0" layoutInCell="1" allowOverlap="1" wp14:anchorId="13CB587E" wp14:editId="657ACDC5">
            <wp:simplePos x="0" y="0"/>
            <wp:positionH relativeFrom="column">
              <wp:posOffset>3364230</wp:posOffset>
            </wp:positionH>
            <wp:positionV relativeFrom="paragraph">
              <wp:posOffset>84455</wp:posOffset>
            </wp:positionV>
            <wp:extent cx="2991729" cy="959253"/>
            <wp:effectExtent l="0" t="0" r="0" b="0"/>
            <wp:wrapNone/>
            <wp:docPr id="545058798" name="Picture 14" descr="Ein Bild, das Text, Schrift, Logo, Electric Blue (Farbe)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58798" name="Picture 14" descr="Ein Bild, das Text, Schrift, Logo, Electric Blue (Farbe)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729" cy="959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36E67" w14:textId="6F2E9200" w:rsidR="005476B8" w:rsidRDefault="005476B8" w:rsidP="007114A1">
      <w:pPr>
        <w:tabs>
          <w:tab w:val="left" w:pos="2793"/>
        </w:tabs>
        <w:ind w:left="709" w:right="424"/>
      </w:pPr>
    </w:p>
    <w:p w14:paraId="7A429BC0" w14:textId="77777777" w:rsidR="007114A1" w:rsidRDefault="007114A1" w:rsidP="007114A1">
      <w:pPr>
        <w:tabs>
          <w:tab w:val="left" w:pos="2793"/>
        </w:tabs>
        <w:ind w:left="709" w:right="424"/>
      </w:pPr>
    </w:p>
    <w:p w14:paraId="79FB02DD" w14:textId="77777777" w:rsidR="007114A1" w:rsidRDefault="007114A1" w:rsidP="007114A1">
      <w:pPr>
        <w:tabs>
          <w:tab w:val="left" w:pos="2793"/>
        </w:tabs>
        <w:ind w:left="709" w:right="424"/>
      </w:pPr>
    </w:p>
    <w:p w14:paraId="65C0DDBA" w14:textId="77777777" w:rsidR="007114A1" w:rsidRDefault="007114A1" w:rsidP="007114A1">
      <w:pPr>
        <w:tabs>
          <w:tab w:val="left" w:pos="2793"/>
        </w:tabs>
        <w:ind w:left="709" w:right="424"/>
      </w:pPr>
    </w:p>
    <w:p w14:paraId="324A0168" w14:textId="77777777" w:rsidR="007114A1" w:rsidRDefault="007114A1" w:rsidP="007114A1">
      <w:pPr>
        <w:tabs>
          <w:tab w:val="left" w:pos="2793"/>
        </w:tabs>
        <w:ind w:left="709" w:right="424"/>
      </w:pPr>
    </w:p>
    <w:p w14:paraId="0B465BE0" w14:textId="77777777" w:rsidR="007114A1" w:rsidRDefault="007114A1" w:rsidP="007114A1">
      <w:pPr>
        <w:tabs>
          <w:tab w:val="left" w:pos="2793"/>
        </w:tabs>
        <w:ind w:left="709" w:right="424"/>
      </w:pPr>
    </w:p>
    <w:p w14:paraId="60536ADA" w14:textId="77777777" w:rsidR="007114A1" w:rsidRDefault="007114A1" w:rsidP="007114A1">
      <w:pPr>
        <w:pStyle w:val="Formatvorlage12"/>
        <w:spacing w:before="0"/>
        <w:ind w:left="2852" w:hanging="2852"/>
        <w:jc w:val="center"/>
      </w:pPr>
    </w:p>
    <w:sectPr w:rsidR="007114A1">
      <w:head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B420" w14:textId="77777777" w:rsidR="004B47BC" w:rsidRDefault="004B47BC">
      <w:r>
        <w:separator/>
      </w:r>
    </w:p>
  </w:endnote>
  <w:endnote w:type="continuationSeparator" w:id="0">
    <w:p w14:paraId="1E22F844" w14:textId="77777777" w:rsidR="004B47BC" w:rsidRDefault="004B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E0CF" w14:textId="77777777" w:rsidR="004B47BC" w:rsidRDefault="004B47BC">
      <w:r>
        <w:separator/>
      </w:r>
    </w:p>
  </w:footnote>
  <w:footnote w:type="continuationSeparator" w:id="0">
    <w:p w14:paraId="6717AA6B" w14:textId="77777777" w:rsidR="004B47BC" w:rsidRDefault="004B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108" w:type="dxa"/>
      <w:shd w:val="clear" w:color="auto" w:fill="000080"/>
      <w:tblLayout w:type="fixed"/>
      <w:tblLook w:val="01E0" w:firstRow="1" w:lastRow="1" w:firstColumn="1" w:lastColumn="1" w:noHBand="0" w:noVBand="0"/>
    </w:tblPr>
    <w:tblGrid>
      <w:gridCol w:w="4925"/>
      <w:gridCol w:w="5848"/>
    </w:tblGrid>
    <w:tr w:rsidR="00694905" w:rsidRPr="00694905" w14:paraId="00A38EFA" w14:textId="77777777" w:rsidTr="00694905">
      <w:trPr>
        <w:trHeight w:val="1247"/>
      </w:trPr>
      <w:tc>
        <w:tcPr>
          <w:tcW w:w="4925" w:type="dxa"/>
          <w:shd w:val="clear" w:color="auto" w:fill="auto"/>
          <w:vAlign w:val="center"/>
        </w:tcPr>
        <w:p w14:paraId="1963A87A" w14:textId="77777777" w:rsidR="00694905" w:rsidRPr="00694905" w:rsidRDefault="004C3F4F" w:rsidP="00694905">
          <w:pPr>
            <w:spacing w:before="60"/>
            <w:rPr>
              <w:rFonts w:cs="Arial"/>
              <w:color w:val="333333"/>
              <w:highlight w:val="darkBlue"/>
            </w:rPr>
          </w:pPr>
          <w:r>
            <w:rPr>
              <w:rFonts w:cs="Arial"/>
              <w:b/>
              <w:noProof/>
              <w:color w:val="0000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32AA73FB" wp14:editId="503043FB">
                    <wp:simplePos x="0" y="0"/>
                    <wp:positionH relativeFrom="column">
                      <wp:posOffset>3053080</wp:posOffset>
                    </wp:positionH>
                    <wp:positionV relativeFrom="paragraph">
                      <wp:posOffset>-75565</wp:posOffset>
                    </wp:positionV>
                    <wp:extent cx="3739515" cy="973455"/>
                    <wp:effectExtent l="5080" t="10160" r="8255" b="6985"/>
                    <wp:wrapNone/>
                    <wp:docPr id="5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39515" cy="9734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8567198" id="Rectangle 10" o:spid="_x0000_s1026" style="position:absolute;margin-left:240.4pt;margin-top:-5.95pt;width:294.45pt;height:76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" fillcolor="navy" strokecolor="navy"/>
                </w:pict>
              </mc:Fallback>
            </mc:AlternateContent>
          </w:r>
          <w:r>
            <w:rPr>
              <w:rFonts w:cs="Arial"/>
              <w:b/>
              <w:noProof/>
              <w:color w:val="0000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6ACC391" wp14:editId="0CD78FDC">
                    <wp:simplePos x="0" y="0"/>
                    <wp:positionH relativeFrom="column">
                      <wp:posOffset>-123825</wp:posOffset>
                    </wp:positionH>
                    <wp:positionV relativeFrom="paragraph">
                      <wp:posOffset>-74930</wp:posOffset>
                    </wp:positionV>
                    <wp:extent cx="6928485" cy="9917430"/>
                    <wp:effectExtent l="9525" t="10795" r="15240" b="15875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8485" cy="991743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CEB4D6B" id="Rectangle 4" o:spid="_x0000_s1026" style="position:absolute;margin-left:-9.75pt;margin-top:-5.9pt;width:545.55pt;height:78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" filled="f" strokecolor="navy" strokeweight="1.5pt"/>
                </w:pict>
              </mc:Fallback>
            </mc:AlternateContent>
          </w:r>
          <w:r>
            <w:rPr>
              <w:rFonts w:cs="Arial"/>
              <w:b/>
              <w:noProof/>
              <w:color w:val="000080"/>
              <w:sz w:val="32"/>
              <w:szCs w:val="32"/>
            </w:rPr>
            <w:drawing>
              <wp:inline distT="0" distB="0" distL="0" distR="0" wp14:anchorId="44B699E7" wp14:editId="2C3B087D">
                <wp:extent cx="2343150" cy="723900"/>
                <wp:effectExtent l="0" t="0" r="0" b="0"/>
                <wp:docPr id="1" name="Bild 1" descr="Logo_gru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gru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8" w:type="dxa"/>
          <w:shd w:val="clear" w:color="auto" w:fill="auto"/>
          <w:vAlign w:val="center"/>
        </w:tcPr>
        <w:p w14:paraId="1F42FE07" w14:textId="77777777" w:rsidR="00694905" w:rsidRPr="00694905" w:rsidRDefault="00694905" w:rsidP="00694905">
          <w:pPr>
            <w:spacing w:before="120"/>
            <w:rPr>
              <w:rFonts w:cs="Arial"/>
              <w:b/>
              <w:color w:val="FFFFFF"/>
              <w:highlight w:val="darkBlue"/>
            </w:rPr>
          </w:pPr>
        </w:p>
        <w:p w14:paraId="681824BD" w14:textId="77777777" w:rsidR="00694905" w:rsidRPr="00694905" w:rsidRDefault="00694905" w:rsidP="00694905">
          <w:pPr>
            <w:spacing w:before="120"/>
            <w:rPr>
              <w:rFonts w:cs="Arial"/>
              <w:b/>
              <w:color w:val="FFFFFF"/>
              <w:highlight w:val="darkBlue"/>
            </w:rPr>
          </w:pPr>
        </w:p>
        <w:p w14:paraId="01464A78" w14:textId="77777777" w:rsidR="00694905" w:rsidRPr="00694905" w:rsidRDefault="004C3F4F" w:rsidP="00694905">
          <w:pPr>
            <w:spacing w:before="100"/>
            <w:rPr>
              <w:rFonts w:cs="Arial"/>
              <w:color w:val="FFFFFF"/>
              <w:highlight w:val="darkBlue"/>
            </w:rPr>
          </w:pPr>
          <w:r>
            <w:rPr>
              <w:rFonts w:cs="Arial"/>
              <w:noProof/>
              <w:color w:val="333333"/>
              <w:sz w:val="32"/>
              <w:szCs w:val="32"/>
            </w:rPr>
            <w:drawing>
              <wp:anchor distT="0" distB="0" distL="114300" distR="114300" simplePos="0" relativeHeight="251657216" behindDoc="0" locked="0" layoutInCell="1" allowOverlap="1" wp14:anchorId="6FC16784" wp14:editId="69AD376D">
                <wp:simplePos x="0" y="0"/>
                <wp:positionH relativeFrom="column">
                  <wp:posOffset>-979170</wp:posOffset>
                </wp:positionH>
                <wp:positionV relativeFrom="page">
                  <wp:posOffset>4445</wp:posOffset>
                </wp:positionV>
                <wp:extent cx="851535" cy="857250"/>
                <wp:effectExtent l="0" t="0" r="5715" b="0"/>
                <wp:wrapSquare wrapText="bothSides"/>
                <wp:docPr id="3" name="Bild 1" descr="HYDRO_weiss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YDRO_weiss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65" b="42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94905" w:rsidRPr="00694905">
            <w:rPr>
              <w:rFonts w:cs="Arial"/>
              <w:b/>
              <w:color w:val="FFFFFF"/>
              <w:sz w:val="32"/>
              <w:szCs w:val="32"/>
            </w:rPr>
            <w:t>Lehrstuhl für Hydrologie</w:t>
          </w:r>
        </w:p>
      </w:tc>
    </w:tr>
  </w:tbl>
  <w:p w14:paraId="1DB0B4D6" w14:textId="77777777" w:rsidR="00694905" w:rsidRDefault="004C3F4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42FD5" wp14:editId="61289DDE">
              <wp:simplePos x="0" y="0"/>
              <wp:positionH relativeFrom="margin">
                <wp:align>left</wp:align>
              </wp:positionH>
              <wp:positionV relativeFrom="paragraph">
                <wp:posOffset>36195</wp:posOffset>
              </wp:positionV>
              <wp:extent cx="6928485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B4BB7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85pt" to="545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" strokecolor="navy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0C"/>
    <w:rsid w:val="0011256C"/>
    <w:rsid w:val="00191001"/>
    <w:rsid w:val="002549A7"/>
    <w:rsid w:val="00294E87"/>
    <w:rsid w:val="002F7B9E"/>
    <w:rsid w:val="00363376"/>
    <w:rsid w:val="003A3D76"/>
    <w:rsid w:val="003C179C"/>
    <w:rsid w:val="0041156B"/>
    <w:rsid w:val="004525F4"/>
    <w:rsid w:val="004818C6"/>
    <w:rsid w:val="00493436"/>
    <w:rsid w:val="004B47BC"/>
    <w:rsid w:val="004C3F4F"/>
    <w:rsid w:val="005275C2"/>
    <w:rsid w:val="0053613C"/>
    <w:rsid w:val="005476B8"/>
    <w:rsid w:val="00694905"/>
    <w:rsid w:val="007114A1"/>
    <w:rsid w:val="0071340C"/>
    <w:rsid w:val="00760C5C"/>
    <w:rsid w:val="0080345A"/>
    <w:rsid w:val="008805F9"/>
    <w:rsid w:val="00920D18"/>
    <w:rsid w:val="00A047C3"/>
    <w:rsid w:val="00A21C66"/>
    <w:rsid w:val="00A57210"/>
    <w:rsid w:val="00A6638A"/>
    <w:rsid w:val="00B063BF"/>
    <w:rsid w:val="00B15525"/>
    <w:rsid w:val="00C26092"/>
    <w:rsid w:val="00C31008"/>
    <w:rsid w:val="00C37DB9"/>
    <w:rsid w:val="00CF52CA"/>
    <w:rsid w:val="00D1538B"/>
    <w:rsid w:val="00D43386"/>
    <w:rsid w:val="00DA02EF"/>
    <w:rsid w:val="00DD2FAD"/>
    <w:rsid w:val="00E44184"/>
    <w:rsid w:val="00ED7028"/>
    <w:rsid w:val="00F03B20"/>
    <w:rsid w:val="00F474F0"/>
    <w:rsid w:val="00F72EBA"/>
    <w:rsid w:val="00F91780"/>
    <w:rsid w:val="00FB68DA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01E63"/>
  <w15:docId w15:val="{306AFFAC-E727-43B9-9058-661A6E6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2">
    <w:name w:val="Formatvorlage12"/>
    <w:basedOn w:val="Standard"/>
    <w:autoRedefine/>
    <w:pPr>
      <w:tabs>
        <w:tab w:val="left" w:pos="3420"/>
      </w:tabs>
      <w:spacing w:before="120"/>
      <w:ind w:left="2793" w:hanging="2850"/>
    </w:pPr>
    <w:rPr>
      <w:b/>
      <w:bCs/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peiffer@uni-bayreuth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rporate_Identity\Dokumentvorlagen\aushang_lehrstuh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aushang_lehrstuhl.dot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Bayreuth, Hydrologie</Company>
  <LinksUpToDate>false</LinksUpToDate>
  <CharactersWithSpaces>951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mailto:christoph.hartmann@geoteam-umwelt.de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Weber</dc:creator>
  <cp:lastModifiedBy>Jakob, Barbara</cp:lastModifiedBy>
  <cp:revision>3</cp:revision>
  <cp:lastPrinted>2020-01-28T07:23:00Z</cp:lastPrinted>
  <dcterms:created xsi:type="dcterms:W3CDTF">2025-03-03T08:16:00Z</dcterms:created>
  <dcterms:modified xsi:type="dcterms:W3CDTF">2025-03-03T09:30:00Z</dcterms:modified>
</cp:coreProperties>
</file>